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33"/>
        <w:gridCol w:w="4655"/>
      </w:tblGrid>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Numarası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22DT</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Kapsamı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4734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Maddesi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22-d* (Parasal Limit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Türü</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MAL ALIMI</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İşin Adı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774E8A" w:rsidP="0081570E">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Hazro İmam Hatip</w:t>
            </w:r>
            <w:r w:rsidR="00BA342D">
              <w:rPr>
                <w:rFonts w:ascii="MyriadPro" w:eastAsia="Times New Roman" w:hAnsi="MyriadPro" w:cs="Times New Roman"/>
                <w:color w:val="212529"/>
                <w:sz w:val="24"/>
                <w:szCs w:val="24"/>
                <w:lang w:eastAsia="tr-TR"/>
              </w:rPr>
              <w:t xml:space="preserve"> </w:t>
            </w:r>
            <w:r w:rsidR="00E50E84">
              <w:rPr>
                <w:rFonts w:ascii="MyriadPro" w:eastAsia="Times New Roman" w:hAnsi="MyriadPro" w:cs="Times New Roman"/>
                <w:color w:val="212529"/>
                <w:sz w:val="24"/>
                <w:szCs w:val="24"/>
                <w:lang w:eastAsia="tr-TR"/>
              </w:rPr>
              <w:t>Orta</w:t>
            </w:r>
            <w:r w:rsidR="00CC31B4">
              <w:rPr>
                <w:rFonts w:ascii="MyriadPro" w:eastAsia="Times New Roman" w:hAnsi="MyriadPro" w:cs="Times New Roman"/>
                <w:color w:val="212529"/>
                <w:sz w:val="24"/>
                <w:szCs w:val="24"/>
                <w:lang w:eastAsia="tr-TR"/>
              </w:rPr>
              <w:t xml:space="preserve">okulu </w:t>
            </w:r>
            <w:r w:rsidR="0081570E">
              <w:rPr>
                <w:rFonts w:ascii="MyriadPro" w:eastAsia="Times New Roman" w:hAnsi="MyriadPro" w:cs="Times New Roman"/>
                <w:color w:val="212529"/>
                <w:sz w:val="24"/>
                <w:szCs w:val="24"/>
                <w:lang w:eastAsia="tr-TR"/>
              </w:rPr>
              <w:t>Kırtasiye</w:t>
            </w:r>
            <w:r w:rsidR="00DD6E2C">
              <w:rPr>
                <w:rFonts w:ascii="MyriadPro" w:eastAsia="Times New Roman" w:hAnsi="MyriadPro" w:cs="Times New Roman"/>
                <w:color w:val="212529"/>
                <w:sz w:val="24"/>
                <w:szCs w:val="24"/>
                <w:lang w:eastAsia="tr-TR"/>
              </w:rPr>
              <w:t xml:space="preserve"> Malzemesi</w:t>
            </w:r>
            <w:r w:rsidR="00DD6E2C" w:rsidRPr="00DD6E2C">
              <w:rPr>
                <w:rFonts w:ascii="MyriadPro" w:eastAsia="Times New Roman" w:hAnsi="MyriadPro" w:cs="Times New Roman"/>
                <w:color w:val="212529"/>
                <w:sz w:val="24"/>
                <w:szCs w:val="24"/>
                <w:lang w:eastAsia="tr-TR"/>
              </w:rPr>
              <w:t xml:space="preserve"> Alımı</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Yer</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774E8A" w:rsidP="00E50E84">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Hazro İmam Hatip</w:t>
            </w:r>
            <w:r w:rsidR="00E50E84">
              <w:rPr>
                <w:rFonts w:ascii="MyriadPro" w:eastAsia="Times New Roman" w:hAnsi="MyriadPro" w:cs="Times New Roman"/>
                <w:color w:val="212529"/>
                <w:sz w:val="24"/>
                <w:szCs w:val="24"/>
                <w:lang w:eastAsia="tr-TR"/>
              </w:rPr>
              <w:t xml:space="preserve"> Orta</w:t>
            </w:r>
            <w:r w:rsidR="00DD6E2C">
              <w:rPr>
                <w:rFonts w:ascii="MyriadPro" w:eastAsia="Times New Roman" w:hAnsi="MyriadPro" w:cs="Times New Roman"/>
                <w:color w:val="212529"/>
                <w:sz w:val="24"/>
                <w:szCs w:val="24"/>
                <w:lang w:eastAsia="tr-TR"/>
              </w:rPr>
              <w:t>okulu</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İdarenin İletişim Bilgisi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774E8A" w:rsidRPr="00DD6E2C" w:rsidRDefault="00774E8A" w:rsidP="00E20531">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0543 726 10 25</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Son Tarih</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E20531" w:rsidRDefault="00774E8A" w:rsidP="00E50E84">
            <w:pPr>
              <w:spacing w:after="100" w:afterAutospacing="1" w:line="240" w:lineRule="auto"/>
              <w:rPr>
                <w:rFonts w:ascii="MyriadPro" w:eastAsia="Times New Roman" w:hAnsi="MyriadPro" w:cs="Times New Roman"/>
                <w:b/>
                <w:color w:val="212529"/>
                <w:sz w:val="24"/>
                <w:szCs w:val="24"/>
                <w:lang w:eastAsia="tr-TR"/>
              </w:rPr>
            </w:pPr>
            <w:r>
              <w:rPr>
                <w:rFonts w:ascii="MyriadPro" w:eastAsia="Times New Roman" w:hAnsi="MyriadPro" w:cs="Times New Roman"/>
                <w:b/>
                <w:color w:val="212529"/>
                <w:sz w:val="24"/>
                <w:szCs w:val="24"/>
                <w:lang w:eastAsia="tr-TR"/>
              </w:rPr>
              <w:t>06/12</w:t>
            </w:r>
            <w:r w:rsidR="00CC31B4" w:rsidRPr="00E20531">
              <w:rPr>
                <w:rFonts w:ascii="MyriadPro" w:eastAsia="Times New Roman" w:hAnsi="MyriadPro" w:cs="Times New Roman"/>
                <w:b/>
                <w:color w:val="212529"/>
                <w:sz w:val="24"/>
                <w:szCs w:val="24"/>
                <w:lang w:eastAsia="tr-TR"/>
              </w:rPr>
              <w:t>/2023 Saat:10.00</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Bütçe Yılı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CC31B4"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2023</w:t>
            </w:r>
          </w:p>
        </w:tc>
      </w:tr>
    </w:tbl>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w:t>
      </w:r>
    </w:p>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TEKLİF VERECEK KİŞİ/FİRMALAR</w:t>
      </w:r>
      <w:bookmarkStart w:id="0" w:name="_GoBack"/>
      <w:bookmarkEnd w:id="0"/>
      <w:r w:rsidRPr="00DD6E2C">
        <w:rPr>
          <w:rFonts w:ascii="MyriadPro" w:eastAsia="Times New Roman" w:hAnsi="MyriadPro" w:cs="Times New Roman"/>
          <w:b/>
          <w:bCs/>
          <w:color w:val="212529"/>
          <w:sz w:val="24"/>
          <w:szCs w:val="24"/>
          <w:lang w:eastAsia="tr-TR"/>
        </w:rPr>
        <w:t>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2"/>
        <w:gridCol w:w="7366"/>
      </w:tblGrid>
      <w:tr w:rsidR="00DD6E2C" w:rsidRPr="00DD6E2C" w:rsidTr="00DD6E2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tc>
        <w:tc>
          <w:tcPr>
            <w:tcW w:w="1381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1- Birim Fiyat Teklif Cetvelindeki kısma teklif verilmek zorundadır.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5- Fiyatlar KDV hariç yazılacaktır.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6-Tekliflerinizde silinti kazıntı olmayacak. Firma kaşesi okunaklı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7-Ürünler ekteki teknik şartnameye uygun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8-Teslimat sırasında malzemelerin nakliyesi ve montajı yükleniciye ait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9-İstenilen ürünler işe başladıktan 7 gün içinde teslim edilecektir</w:t>
            </w:r>
          </w:p>
        </w:tc>
      </w:tr>
    </w:tbl>
    <w:p w:rsidR="00FB7F66" w:rsidRDefault="00FB7F66"/>
    <w:sectPr w:rsidR="00FB7F66" w:rsidSect="00741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627AF"/>
    <w:rsid w:val="00021D3B"/>
    <w:rsid w:val="000B7036"/>
    <w:rsid w:val="000D374E"/>
    <w:rsid w:val="00257EB2"/>
    <w:rsid w:val="003627AF"/>
    <w:rsid w:val="0074124A"/>
    <w:rsid w:val="00774E8A"/>
    <w:rsid w:val="0081570E"/>
    <w:rsid w:val="00A50A83"/>
    <w:rsid w:val="00BA342D"/>
    <w:rsid w:val="00CC31B4"/>
    <w:rsid w:val="00D533FD"/>
    <w:rsid w:val="00DD6E2C"/>
    <w:rsid w:val="00E20531"/>
    <w:rsid w:val="00E50E84"/>
    <w:rsid w:val="00FB7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149C"/>
  <w15:docId w15:val="{96C1FFFA-5184-4B7E-8727-F130F0BA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2022-09-13T11:16:00Z</dcterms:created>
  <dcterms:modified xsi:type="dcterms:W3CDTF">2023-12-01T12:24:00Z</dcterms:modified>
</cp:coreProperties>
</file>